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311148.xml.htm"/>
      <w:bookmarkStart w:id="1" w:name="kswkform4_17793111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Spilman Mary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TEADS HOLDING CO.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WEST 19TH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Teads Holding Co.</w:t>
              </w:r>
            </w:hyperlink>
            <w:r>
              <w:rPr/>
              <w:t xml:space="preserve"> [ </w:t>
            </w:r>
            <w:r>
              <w:rPr>
                <w:rFonts w:ascii="Times;serif" w:hAnsi="Times;serif"/>
                <w:color w:val="0000FF"/>
                <w:sz w:val="24"/>
                <w:shd w:fill="FFFFFF" w:val="clear"/>
              </w:rPr>
              <w:t>TEAD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705"/>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r>
              <w:rPr>
                <w:rFonts w:ascii="Times;serif" w:hAnsi="Times;serif"/>
                <w:color w:val="008000"/>
                <w:position w:val="7"/>
                <w:sz w:val="16"/>
                <w:sz w:val="20"/>
                <w:shd w:fill="FFFFFF" w:val="clear"/>
              </w:rPr>
              <w:t>(1)</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1,505,000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multiple open market purchases executed in a joint account held by the Reporting Person and spouse at prices ranging from $0.95 to $1.05 per share, inclusive. The shares were purchased at a weighted average price of $0.99 per share. The Reporting Person undertakes to provide to the staff of the U.S. Securities and Exchange Commission, the issuer, or any security holder of the issuer, upon request, full information regarding the number of shares purchased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Veronica Gonzalez,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435" TargetMode="External"/><Relationship Id="rId5" Type="http://schemas.openxmlformats.org/officeDocument/2006/relationships/hyperlink" Target="http://www.sec.gov/cgi-bin/browse-edgar?action=getcompany&amp;CIK=00014549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3521</Characters>
  <CharactersWithSpaces>4108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